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27"/>
        <w:tblW w:w="10980" w:type="dxa"/>
        <w:tblLayout w:type="fixed"/>
        <w:tblLook w:val="04A0" w:firstRow="1" w:lastRow="0" w:firstColumn="1" w:lastColumn="0" w:noHBand="0" w:noVBand="1"/>
      </w:tblPr>
      <w:tblGrid>
        <w:gridCol w:w="4230"/>
        <w:gridCol w:w="6750"/>
      </w:tblGrid>
      <w:tr w:rsidR="001C08B8" w14:paraId="7223AC61" w14:textId="6BAFA3CE" w:rsidTr="008406F8">
        <w:tc>
          <w:tcPr>
            <w:tcW w:w="4230" w:type="dxa"/>
          </w:tcPr>
          <w:p w14:paraId="36D0EDB2" w14:textId="45F52E01" w:rsidR="001C08B8" w:rsidRPr="001C08B8" w:rsidRDefault="001C08B8" w:rsidP="008406F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1C08B8">
              <w:rPr>
                <w:b/>
                <w:bCs/>
              </w:rPr>
              <w:t>DOCUMENT</w:t>
            </w:r>
          </w:p>
        </w:tc>
        <w:tc>
          <w:tcPr>
            <w:tcW w:w="6750" w:type="dxa"/>
          </w:tcPr>
          <w:p w14:paraId="083B9DDC" w14:textId="5CD41659" w:rsidR="001C08B8" w:rsidRPr="001C08B8" w:rsidRDefault="001C08B8" w:rsidP="008406F8">
            <w:pPr>
              <w:jc w:val="center"/>
              <w:rPr>
                <w:b/>
                <w:bCs/>
              </w:rPr>
            </w:pPr>
            <w:r w:rsidRPr="001C08B8">
              <w:rPr>
                <w:b/>
                <w:bCs/>
              </w:rPr>
              <w:t>LINK</w:t>
            </w:r>
          </w:p>
        </w:tc>
      </w:tr>
      <w:tr w:rsidR="001C08B8" w14:paraId="0CFECBC5" w14:textId="4F53F20A" w:rsidTr="008406F8">
        <w:tc>
          <w:tcPr>
            <w:tcW w:w="4230" w:type="dxa"/>
          </w:tcPr>
          <w:p w14:paraId="5D98EC90" w14:textId="7B77ADFA" w:rsidR="001C08B8" w:rsidRDefault="002A66C2" w:rsidP="008406F8">
            <w:r w:rsidRPr="002A66C2">
              <w:t>NIST SP 1800-5 (tools for discovery)</w:t>
            </w:r>
          </w:p>
        </w:tc>
        <w:tc>
          <w:tcPr>
            <w:tcW w:w="6750" w:type="dxa"/>
          </w:tcPr>
          <w:p w14:paraId="4EB83CBC" w14:textId="77777777" w:rsidR="001C08B8" w:rsidRDefault="001C08B8" w:rsidP="008406F8"/>
        </w:tc>
      </w:tr>
      <w:tr w:rsidR="001C08B8" w14:paraId="6B514FFF" w14:textId="77777777" w:rsidTr="008406F8">
        <w:tc>
          <w:tcPr>
            <w:tcW w:w="4230" w:type="dxa"/>
          </w:tcPr>
          <w:p w14:paraId="2E365CA3" w14:textId="77777777" w:rsidR="001C08B8" w:rsidRDefault="002A66C2" w:rsidP="008406F8">
            <w:r w:rsidRPr="002A66C2">
              <w:t xml:space="preserve">NISTIR 7621 </w:t>
            </w:r>
          </w:p>
          <w:p w14:paraId="2B85E58F" w14:textId="768CA351" w:rsidR="001C08B8" w:rsidRPr="002A66C2" w:rsidRDefault="002A66C2" w:rsidP="008406F8">
            <w:r w:rsidRPr="002A66C2">
              <w:rPr>
                <w:i/>
                <w:iCs/>
              </w:rPr>
              <w:t>Small Business Information Security: The Fundamentals</w:t>
            </w:r>
          </w:p>
        </w:tc>
        <w:tc>
          <w:tcPr>
            <w:tcW w:w="6750" w:type="dxa"/>
          </w:tcPr>
          <w:p w14:paraId="4AC4695A" w14:textId="61EFB1B4" w:rsidR="001C08B8" w:rsidRDefault="002A66C2" w:rsidP="008406F8">
            <w:r w:rsidRPr="002A66C2">
              <w:t>https://www.nist.gov/itl/smallbusinesscyber</w:t>
            </w:r>
          </w:p>
        </w:tc>
      </w:tr>
      <w:tr w:rsidR="001C08B8" w14:paraId="2DDA97D5" w14:textId="77777777" w:rsidTr="008406F8">
        <w:tc>
          <w:tcPr>
            <w:tcW w:w="4230" w:type="dxa"/>
          </w:tcPr>
          <w:p w14:paraId="2FF0F179" w14:textId="77777777" w:rsidR="001C08B8" w:rsidRDefault="002A66C2" w:rsidP="008406F8">
            <w:r w:rsidRPr="002A66C2">
              <w:t>NIST SP 800-171r2</w:t>
            </w:r>
            <w:r w:rsidR="001C08B8">
              <w:t xml:space="preserve"> </w:t>
            </w:r>
          </w:p>
          <w:p w14:paraId="68053F7A" w14:textId="496C84C0" w:rsidR="002A66C2" w:rsidRPr="002A66C2" w:rsidRDefault="002A66C2" w:rsidP="008406F8">
            <w:r w:rsidRPr="002A66C2">
              <w:rPr>
                <w:i/>
                <w:iCs/>
              </w:rPr>
              <w:t xml:space="preserve">Protecting Controlled Unclassified Information in Nonfederal Systems and Organizations </w:t>
            </w:r>
          </w:p>
          <w:p w14:paraId="534B18CA" w14:textId="77777777" w:rsidR="001C08B8" w:rsidRPr="002A66C2" w:rsidRDefault="001C08B8" w:rsidP="008406F8">
            <w:pPr>
              <w:ind w:left="360"/>
            </w:pPr>
          </w:p>
        </w:tc>
        <w:tc>
          <w:tcPr>
            <w:tcW w:w="6750" w:type="dxa"/>
          </w:tcPr>
          <w:p w14:paraId="21A820B7" w14:textId="77777777" w:rsidR="002A66C2" w:rsidRPr="002A66C2" w:rsidRDefault="002A66C2" w:rsidP="008406F8">
            <w:r w:rsidRPr="002A66C2">
              <w:t>https://csrc.nist.gov/publications/detail/sp/800-171/rev-2/final</w:t>
            </w:r>
          </w:p>
          <w:p w14:paraId="0302D19B" w14:textId="77777777" w:rsidR="001C08B8" w:rsidRPr="002A66C2" w:rsidRDefault="001C08B8" w:rsidP="008406F8">
            <w:pPr>
              <w:ind w:left="360"/>
            </w:pPr>
          </w:p>
        </w:tc>
      </w:tr>
      <w:tr w:rsidR="001C08B8" w14:paraId="7B7F6335" w14:textId="77777777" w:rsidTr="008406F8">
        <w:tc>
          <w:tcPr>
            <w:tcW w:w="4230" w:type="dxa"/>
          </w:tcPr>
          <w:p w14:paraId="55E8E8F1" w14:textId="77777777" w:rsidR="002A66C2" w:rsidRPr="002A66C2" w:rsidRDefault="002A66C2" w:rsidP="008406F8">
            <w:r w:rsidRPr="002A66C2">
              <w:t>NIST HB 162</w:t>
            </w:r>
          </w:p>
          <w:p w14:paraId="680D3116" w14:textId="4E0C73A3" w:rsidR="001C08B8" w:rsidRPr="002A66C2" w:rsidRDefault="002A66C2" w:rsidP="008406F8">
            <w:r w:rsidRPr="002A66C2">
              <w:rPr>
                <w:i/>
                <w:iCs/>
              </w:rPr>
              <w:t xml:space="preserve">NIST MEP Cybersecurity Self-Assessment Handbook </w:t>
            </w:r>
            <w:r w:rsidR="001C08B8">
              <w:rPr>
                <w:i/>
                <w:iCs/>
              </w:rPr>
              <w:t>f</w:t>
            </w:r>
            <w:r w:rsidRPr="002A66C2">
              <w:rPr>
                <w:i/>
                <w:iCs/>
              </w:rPr>
              <w:t xml:space="preserve">or Assessing NIST SP 800-171 Security Requirements in Response to DFARS Cybersecurity Requirements </w:t>
            </w:r>
          </w:p>
        </w:tc>
        <w:tc>
          <w:tcPr>
            <w:tcW w:w="6750" w:type="dxa"/>
          </w:tcPr>
          <w:p w14:paraId="5D2117C5" w14:textId="1ABFE04C" w:rsidR="001C08B8" w:rsidRPr="002A66C2" w:rsidRDefault="00D53DB5" w:rsidP="008406F8">
            <w:hyperlink r:id="rId6" w:history="1">
              <w:r w:rsidR="002A66C2" w:rsidRPr="002A66C2">
                <w:rPr>
                  <w:rStyle w:val="Hyperlink"/>
                </w:rPr>
                <w:t>https://nvlpubs.nist.gov/nistpubs/hb/2017/NIST.HB.162.pdf</w:t>
              </w:r>
            </w:hyperlink>
          </w:p>
        </w:tc>
      </w:tr>
      <w:tr w:rsidR="001C08B8" w14:paraId="69D50D0C" w14:textId="60E1ED58" w:rsidTr="008406F8">
        <w:tc>
          <w:tcPr>
            <w:tcW w:w="4230" w:type="dxa"/>
          </w:tcPr>
          <w:p w14:paraId="2944AEB0" w14:textId="2DE4A9C0" w:rsidR="002A66C2" w:rsidRPr="002A66C2" w:rsidRDefault="002A66C2" w:rsidP="008406F8">
            <w:r w:rsidRPr="002A66C2">
              <w:t>NIST SP 800-172</w:t>
            </w:r>
          </w:p>
          <w:p w14:paraId="25DC0562" w14:textId="5C11A01D" w:rsidR="001C08B8" w:rsidRDefault="002A66C2" w:rsidP="008406F8">
            <w:r w:rsidRPr="002A66C2">
              <w:rPr>
                <w:i/>
                <w:iCs/>
              </w:rPr>
              <w:t>Enhanced Security Requirements for Protecting Controlled Unclassified Information: A Supplement to NIST Special Publication 800-171</w:t>
            </w:r>
          </w:p>
        </w:tc>
        <w:tc>
          <w:tcPr>
            <w:tcW w:w="6750" w:type="dxa"/>
          </w:tcPr>
          <w:p w14:paraId="4FED424E" w14:textId="137765B9" w:rsidR="002A66C2" w:rsidRPr="002A66C2" w:rsidRDefault="00D53DB5" w:rsidP="008406F8">
            <w:hyperlink r:id="rId7" w:history="1">
              <w:r w:rsidR="002A66C2" w:rsidRPr="002A66C2">
                <w:rPr>
                  <w:rStyle w:val="Hyperlink"/>
                </w:rPr>
                <w:t>https://csrc.nist.gov/publications/detail/sp/800-172/draft</w:t>
              </w:r>
            </w:hyperlink>
          </w:p>
          <w:p w14:paraId="04C738A7" w14:textId="77777777" w:rsidR="001C08B8" w:rsidRDefault="001C08B8" w:rsidP="008406F8"/>
        </w:tc>
      </w:tr>
      <w:tr w:rsidR="001C08B8" w14:paraId="2DBD3089" w14:textId="02BA80B6" w:rsidTr="008406F8">
        <w:tc>
          <w:tcPr>
            <w:tcW w:w="4230" w:type="dxa"/>
          </w:tcPr>
          <w:p w14:paraId="3940ABB2" w14:textId="77777777" w:rsidR="002A66C2" w:rsidRPr="002A66C2" w:rsidRDefault="002A66C2" w:rsidP="008406F8">
            <w:r w:rsidRPr="002A66C2">
              <w:t>NIST SP 800-160 v2</w:t>
            </w:r>
          </w:p>
          <w:p w14:paraId="2D626FE9" w14:textId="1ABDCE44" w:rsidR="001C08B8" w:rsidRDefault="002A66C2" w:rsidP="008406F8">
            <w:r w:rsidRPr="002A66C2">
              <w:rPr>
                <w:i/>
                <w:iCs/>
              </w:rPr>
              <w:t xml:space="preserve">Developing Cyber Resilient Systems: A Systems Security Engineering Approach </w:t>
            </w:r>
          </w:p>
        </w:tc>
        <w:tc>
          <w:tcPr>
            <w:tcW w:w="6750" w:type="dxa"/>
          </w:tcPr>
          <w:p w14:paraId="42CBAD22" w14:textId="77777777" w:rsidR="002A66C2" w:rsidRPr="002A66C2" w:rsidRDefault="002A66C2" w:rsidP="008406F8">
            <w:r w:rsidRPr="002A66C2">
              <w:t>https://csrc.nist.gov/publications/detail/sp/800-160/vol-2/final</w:t>
            </w:r>
          </w:p>
          <w:p w14:paraId="346BFC5C" w14:textId="77777777" w:rsidR="001C08B8" w:rsidRDefault="001C08B8" w:rsidP="008406F8"/>
        </w:tc>
      </w:tr>
      <w:tr w:rsidR="001C08B8" w14:paraId="5815D35B" w14:textId="3A06CAFE" w:rsidTr="008406F8">
        <w:tc>
          <w:tcPr>
            <w:tcW w:w="4230" w:type="dxa"/>
          </w:tcPr>
          <w:p w14:paraId="4DFBCCD0" w14:textId="6E12A35A" w:rsidR="001C08B8" w:rsidRDefault="001C08B8" w:rsidP="008406F8">
            <w:r>
              <w:t>NIST g</w:t>
            </w:r>
            <w:r w:rsidR="002A66C2" w:rsidRPr="002A66C2">
              <w:t>lossary of terms</w:t>
            </w:r>
          </w:p>
        </w:tc>
        <w:tc>
          <w:tcPr>
            <w:tcW w:w="6750" w:type="dxa"/>
          </w:tcPr>
          <w:p w14:paraId="4FED279F" w14:textId="7ED8F47B" w:rsidR="001C08B8" w:rsidRDefault="00D53DB5" w:rsidP="008406F8">
            <w:hyperlink r:id="rId8" w:history="1">
              <w:r w:rsidR="002A66C2" w:rsidRPr="002A66C2">
                <w:rPr>
                  <w:rStyle w:val="Hyperlink"/>
                </w:rPr>
                <w:t>https://csrc.nist.gov/glossary</w:t>
              </w:r>
            </w:hyperlink>
            <w:r w:rsidR="001C08B8">
              <w:t xml:space="preserve"> </w:t>
            </w:r>
          </w:p>
        </w:tc>
      </w:tr>
      <w:tr w:rsidR="001C08B8" w14:paraId="7E0A0BA9" w14:textId="77777777" w:rsidTr="008406F8">
        <w:tc>
          <w:tcPr>
            <w:tcW w:w="4230" w:type="dxa"/>
          </w:tcPr>
          <w:p w14:paraId="78702692" w14:textId="01091FA5" w:rsidR="001C08B8" w:rsidRPr="002A66C2" w:rsidRDefault="002A66C2" w:rsidP="008406F8">
            <w:r w:rsidRPr="002A66C2">
              <w:t xml:space="preserve">DoD CUI </w:t>
            </w:r>
            <w:r w:rsidR="001C08B8">
              <w:t>mandatory training</w:t>
            </w:r>
          </w:p>
        </w:tc>
        <w:tc>
          <w:tcPr>
            <w:tcW w:w="6750" w:type="dxa"/>
          </w:tcPr>
          <w:p w14:paraId="01849878" w14:textId="560FAB79" w:rsidR="001C08B8" w:rsidRDefault="00D53DB5" w:rsidP="008406F8">
            <w:hyperlink r:id="rId9" w:history="1">
              <w:r w:rsidR="002A66C2" w:rsidRPr="002A66C2">
                <w:rPr>
                  <w:rStyle w:val="Hyperlink"/>
                </w:rPr>
                <w:t>https://www.dodcui.mil/Home/DoD-CUI-Registry/</w:t>
              </w:r>
            </w:hyperlink>
          </w:p>
        </w:tc>
      </w:tr>
      <w:tr w:rsidR="001C08B8" w14:paraId="1E4AA458" w14:textId="38D38706" w:rsidTr="008406F8">
        <w:tc>
          <w:tcPr>
            <w:tcW w:w="4230" w:type="dxa"/>
          </w:tcPr>
          <w:p w14:paraId="54953698" w14:textId="32321315" w:rsidR="001C08B8" w:rsidRDefault="002A66C2" w:rsidP="008406F8">
            <w:r w:rsidRPr="002A66C2">
              <w:t>Free CMMC eBook from NDIA (National Defense Industrial Association)</w:t>
            </w:r>
          </w:p>
        </w:tc>
        <w:tc>
          <w:tcPr>
            <w:tcW w:w="6750" w:type="dxa"/>
          </w:tcPr>
          <w:p w14:paraId="07E82A1E" w14:textId="041A33BB" w:rsidR="002A66C2" w:rsidRPr="002A66C2" w:rsidRDefault="00D53DB5" w:rsidP="008406F8">
            <w:hyperlink r:id="rId10" w:history="1">
              <w:r w:rsidR="002A66C2" w:rsidRPr="002A66C2">
                <w:rPr>
                  <w:rStyle w:val="Hyperlink"/>
                </w:rPr>
                <w:t>https://www.ndia.org/education/e-books/2020_cmmcebook</w:t>
              </w:r>
            </w:hyperlink>
          </w:p>
          <w:p w14:paraId="7B5C4832" w14:textId="77777777" w:rsidR="001C08B8" w:rsidRDefault="001C08B8" w:rsidP="008406F8"/>
        </w:tc>
      </w:tr>
      <w:tr w:rsidR="001C08B8" w14:paraId="6E0975F5" w14:textId="7B634F73" w:rsidTr="008406F8">
        <w:tc>
          <w:tcPr>
            <w:tcW w:w="4230" w:type="dxa"/>
          </w:tcPr>
          <w:p w14:paraId="184A870C" w14:textId="2996E1FB" w:rsidR="001C08B8" w:rsidRDefault="009F4E28" w:rsidP="008406F8">
            <w:r w:rsidRPr="009F4E28">
              <w:t xml:space="preserve">NIST </w:t>
            </w:r>
            <w:r w:rsidR="001C08B8">
              <w:t xml:space="preserve">SP </w:t>
            </w:r>
            <w:r w:rsidRPr="009F4E28">
              <w:t>800-171A</w:t>
            </w:r>
          </w:p>
          <w:p w14:paraId="308F9950" w14:textId="4FAAD28A" w:rsidR="001C08B8" w:rsidRDefault="009F4E28" w:rsidP="008406F8">
            <w:r w:rsidRPr="009F4E28">
              <w:rPr>
                <w:i/>
                <w:iCs/>
              </w:rPr>
              <w:t>Assessing Security Requirements for CUI</w:t>
            </w:r>
          </w:p>
        </w:tc>
        <w:tc>
          <w:tcPr>
            <w:tcW w:w="6750" w:type="dxa"/>
          </w:tcPr>
          <w:p w14:paraId="675A66D6" w14:textId="77777777" w:rsidR="009F4E28" w:rsidRPr="009F4E28" w:rsidRDefault="009F4E28" w:rsidP="008406F8">
            <w:r w:rsidRPr="009F4E28">
              <w:t xml:space="preserve">https://nvlpubs.nist.gov/nistpubs/SpecialPublications/NIST.SP.800-171a.pdf </w:t>
            </w:r>
          </w:p>
          <w:p w14:paraId="0FF967A2" w14:textId="235C4101" w:rsidR="001C08B8" w:rsidRDefault="001C08B8" w:rsidP="008406F8"/>
        </w:tc>
      </w:tr>
      <w:tr w:rsidR="00C429A5" w14:paraId="5D77706E" w14:textId="77777777" w:rsidTr="008406F8">
        <w:tc>
          <w:tcPr>
            <w:tcW w:w="4230" w:type="dxa"/>
          </w:tcPr>
          <w:p w14:paraId="4CE6B629" w14:textId="77777777" w:rsidR="00C429A5" w:rsidRDefault="00C429A5" w:rsidP="008406F8">
            <w:r>
              <w:t>NIST SP 800-161r2</w:t>
            </w:r>
          </w:p>
          <w:p w14:paraId="15136630" w14:textId="54117A0C" w:rsidR="00C429A5" w:rsidRPr="00C429A5" w:rsidRDefault="00C429A5" w:rsidP="008406F8">
            <w:pPr>
              <w:rPr>
                <w:i/>
                <w:iCs/>
              </w:rPr>
            </w:pPr>
            <w:r w:rsidRPr="00C429A5">
              <w:rPr>
                <w:i/>
                <w:iCs/>
              </w:rPr>
              <w:t>Computer Security Incident Handling Guide</w:t>
            </w:r>
          </w:p>
        </w:tc>
        <w:tc>
          <w:tcPr>
            <w:tcW w:w="6750" w:type="dxa"/>
          </w:tcPr>
          <w:p w14:paraId="2443F0BE" w14:textId="7080B44A" w:rsidR="00C429A5" w:rsidRPr="009F4E28" w:rsidRDefault="00C429A5" w:rsidP="008406F8">
            <w:r w:rsidRPr="00C429A5">
              <w:t>https://csrc.nist.gov/publications/detail/sp/800-61/rev-2/final</w:t>
            </w:r>
          </w:p>
        </w:tc>
      </w:tr>
      <w:tr w:rsidR="001C08B8" w14:paraId="23EF6355" w14:textId="15F99C66" w:rsidTr="008406F8">
        <w:tc>
          <w:tcPr>
            <w:tcW w:w="4230" w:type="dxa"/>
          </w:tcPr>
          <w:p w14:paraId="7BFF3C79" w14:textId="21D9EA3E" w:rsidR="001C08B8" w:rsidRDefault="009F4E28" w:rsidP="008406F8">
            <w:r w:rsidRPr="009F4E28">
              <w:t>CMMC Assessment Boundary Scoping Guide</w:t>
            </w:r>
          </w:p>
        </w:tc>
        <w:tc>
          <w:tcPr>
            <w:tcW w:w="6750" w:type="dxa"/>
          </w:tcPr>
          <w:p w14:paraId="09BFF38F" w14:textId="58A8452D" w:rsidR="001C08B8" w:rsidRDefault="00D53DB5" w:rsidP="008406F8">
            <w:hyperlink r:id="rId11" w:history="1">
              <w:r w:rsidR="009F4E28" w:rsidRPr="009F4E28">
                <w:rPr>
                  <w:rStyle w:val="Hyperlink"/>
                </w:rPr>
                <w:t>https://www.complianceforge.com/cmmc-assessment-boundary-scoping-guide/</w:t>
              </w:r>
            </w:hyperlink>
          </w:p>
        </w:tc>
      </w:tr>
      <w:tr w:rsidR="001C08B8" w14:paraId="61011FF0" w14:textId="095115C8" w:rsidTr="008406F8">
        <w:tc>
          <w:tcPr>
            <w:tcW w:w="4230" w:type="dxa"/>
          </w:tcPr>
          <w:p w14:paraId="42B2ADF5" w14:textId="77777777" w:rsidR="001C08B8" w:rsidRDefault="001C08B8" w:rsidP="008406F8">
            <w:r>
              <w:t>NIST SP 800-128</w:t>
            </w:r>
          </w:p>
          <w:p w14:paraId="31C27811" w14:textId="27D697D3" w:rsidR="001C08B8" w:rsidRPr="001C08B8" w:rsidRDefault="001C08B8" w:rsidP="008406F8">
            <w:pPr>
              <w:rPr>
                <w:i/>
                <w:iCs/>
              </w:rPr>
            </w:pPr>
            <w:r w:rsidRPr="001C08B8">
              <w:rPr>
                <w:i/>
                <w:iCs/>
              </w:rPr>
              <w:t>Guide for Security-Focused Configuration Management of Information Systems</w:t>
            </w:r>
          </w:p>
        </w:tc>
        <w:tc>
          <w:tcPr>
            <w:tcW w:w="6750" w:type="dxa"/>
          </w:tcPr>
          <w:p w14:paraId="0C84E2E5" w14:textId="34C3A3C5" w:rsidR="001C08B8" w:rsidRDefault="00D53DB5" w:rsidP="008406F8">
            <w:hyperlink r:id="rId12" w:history="1">
              <w:r w:rsidR="001C08B8" w:rsidRPr="00825795">
                <w:rPr>
                  <w:rStyle w:val="Hyperlink"/>
                </w:rPr>
                <w:t>https://csrc</w:t>
              </w:r>
            </w:hyperlink>
            <w:r w:rsidR="001C08B8" w:rsidRPr="001C08B8">
              <w:t>.nist.gov/publications/detail/sp/800-128/final</w:t>
            </w:r>
          </w:p>
        </w:tc>
      </w:tr>
      <w:tr w:rsidR="001C08B8" w14:paraId="32A39F9A" w14:textId="77777777" w:rsidTr="008406F8">
        <w:tc>
          <w:tcPr>
            <w:tcW w:w="4230" w:type="dxa"/>
          </w:tcPr>
          <w:p w14:paraId="53DC12FA" w14:textId="36056172" w:rsidR="001C08B8" w:rsidRDefault="001C08B8" w:rsidP="008406F8">
            <w:r w:rsidRPr="001C08B8">
              <w:t>NIST Small Business Cybersecurity Corner</w:t>
            </w:r>
            <w:r w:rsidR="00623AAA">
              <w:t xml:space="preserve"> (t</w:t>
            </w:r>
            <w:r w:rsidRPr="001C08B8">
              <w:t>raining materials and planning guides</w:t>
            </w:r>
            <w:r w:rsidR="00623AAA">
              <w:t>; c</w:t>
            </w:r>
            <w:r w:rsidRPr="001C08B8">
              <w:t>ase studies</w:t>
            </w:r>
            <w:r w:rsidR="00623AAA">
              <w:t>)</w:t>
            </w:r>
          </w:p>
        </w:tc>
        <w:tc>
          <w:tcPr>
            <w:tcW w:w="6750" w:type="dxa"/>
          </w:tcPr>
          <w:p w14:paraId="7C0B5DD0" w14:textId="00F88926" w:rsidR="001C08B8" w:rsidRDefault="00D53DB5" w:rsidP="008406F8">
            <w:hyperlink r:id="rId13" w:history="1">
              <w:r w:rsidR="001C08B8" w:rsidRPr="001C08B8">
                <w:rPr>
                  <w:rStyle w:val="Hyperlink"/>
                </w:rPr>
                <w:t>https://www.nist.gov/itl/smallbusinesscyber</w:t>
              </w:r>
            </w:hyperlink>
          </w:p>
          <w:p w14:paraId="3CD0D5B7" w14:textId="24A05551" w:rsidR="001C08B8" w:rsidRDefault="001C08B8" w:rsidP="008406F8">
            <w:r w:rsidRPr="001C08B8">
              <w:t xml:space="preserve">https://www.nist.gov/itl/smallbusinesscyber/cybersecurity-basics/case-study-series </w:t>
            </w:r>
          </w:p>
        </w:tc>
      </w:tr>
      <w:tr w:rsidR="00277553" w14:paraId="6182136A" w14:textId="77777777" w:rsidTr="008406F8">
        <w:tc>
          <w:tcPr>
            <w:tcW w:w="4230" w:type="dxa"/>
          </w:tcPr>
          <w:p w14:paraId="16F8202B" w14:textId="77777777" w:rsidR="00277553" w:rsidRDefault="00B73C60" w:rsidP="008406F8">
            <w:r>
              <w:t>NISTIR 8228</w:t>
            </w:r>
          </w:p>
          <w:p w14:paraId="1A9CF358" w14:textId="1196947C" w:rsidR="00B73C60" w:rsidRPr="00B73C60" w:rsidRDefault="00B73C60" w:rsidP="008406F8">
            <w:pPr>
              <w:rPr>
                <w:i/>
                <w:iCs/>
              </w:rPr>
            </w:pPr>
            <w:r>
              <w:rPr>
                <w:i/>
                <w:iCs/>
              </w:rPr>
              <w:t>Considerations for Managing Internet of Things (IoT) Cybersecurity and Privacy Risks</w:t>
            </w:r>
          </w:p>
        </w:tc>
        <w:tc>
          <w:tcPr>
            <w:tcW w:w="6750" w:type="dxa"/>
          </w:tcPr>
          <w:p w14:paraId="1230498B" w14:textId="0446F8D8" w:rsidR="00277553" w:rsidRDefault="00B73C60" w:rsidP="008406F8">
            <w:r w:rsidRPr="00B73C60">
              <w:t>https://csrc.nist.gov/news/2019/nist-publishes-nistir-8228</w:t>
            </w:r>
          </w:p>
        </w:tc>
      </w:tr>
      <w:tr w:rsidR="007712F1" w14:paraId="42467FA2" w14:textId="77777777" w:rsidTr="008406F8">
        <w:tc>
          <w:tcPr>
            <w:tcW w:w="4230" w:type="dxa"/>
          </w:tcPr>
          <w:p w14:paraId="3892F1E8" w14:textId="48BAFD01" w:rsidR="007712F1" w:rsidRPr="001C08B8" w:rsidRDefault="007712F1" w:rsidP="008406F8">
            <w:r w:rsidRPr="007712F1">
              <w:t xml:space="preserve">Information Security Forum (ISF) </w:t>
            </w:r>
          </w:p>
        </w:tc>
        <w:tc>
          <w:tcPr>
            <w:tcW w:w="6750" w:type="dxa"/>
          </w:tcPr>
          <w:p w14:paraId="7857257F" w14:textId="375AA510" w:rsidR="007712F1" w:rsidRDefault="00D53DB5" w:rsidP="008406F8">
            <w:hyperlink r:id="rId14" w:history="1">
              <w:r w:rsidR="007712F1" w:rsidRPr="007712F1">
                <w:rPr>
                  <w:rStyle w:val="Hyperlink"/>
                </w:rPr>
                <w:t>https://www.securityforum.org/research/threat-horizon-2019/</w:t>
              </w:r>
            </w:hyperlink>
          </w:p>
        </w:tc>
      </w:tr>
      <w:tr w:rsidR="007712F1" w14:paraId="5206FA0F" w14:textId="77777777" w:rsidTr="008406F8">
        <w:tc>
          <w:tcPr>
            <w:tcW w:w="4230" w:type="dxa"/>
          </w:tcPr>
          <w:p w14:paraId="4A5F4D39" w14:textId="6F4D6BB6" w:rsidR="007712F1" w:rsidRPr="001C08B8" w:rsidRDefault="00D53DB5" w:rsidP="008406F8">
            <w:hyperlink r:id="rId15" w:history="1">
              <w:r w:rsidR="007712F1" w:rsidRPr="007712F1">
                <w:rPr>
                  <w:rStyle w:val="Hyperlink"/>
                </w:rPr>
                <w:t>2017 Identity Fraud Study</w:t>
              </w:r>
            </w:hyperlink>
            <w:r w:rsidR="007712F1">
              <w:t xml:space="preserve"> (</w:t>
            </w:r>
            <w:r w:rsidR="007712F1" w:rsidRPr="007712F1">
              <w:t>released by Javelin Strategy &amp; Research</w:t>
            </w:r>
            <w:r w:rsidR="007712F1">
              <w:t>)</w:t>
            </w:r>
          </w:p>
        </w:tc>
        <w:tc>
          <w:tcPr>
            <w:tcW w:w="6750" w:type="dxa"/>
          </w:tcPr>
          <w:p w14:paraId="45225AEC" w14:textId="77777777" w:rsidR="007712F1" w:rsidRDefault="007712F1" w:rsidP="008406F8"/>
        </w:tc>
      </w:tr>
      <w:tr w:rsidR="007712F1" w14:paraId="1C5C0F68" w14:textId="77777777" w:rsidTr="008406F8">
        <w:tc>
          <w:tcPr>
            <w:tcW w:w="4230" w:type="dxa"/>
          </w:tcPr>
          <w:p w14:paraId="44F1E604" w14:textId="77777777" w:rsidR="007712F1" w:rsidRPr="007712F1" w:rsidRDefault="007712F1" w:rsidP="008406F8">
            <w:r w:rsidRPr="007712F1">
              <w:lastRenderedPageBreak/>
              <w:t xml:space="preserve">TrendMicro </w:t>
            </w:r>
            <w:r>
              <w:t xml:space="preserve">re Business Email Compromise </w:t>
            </w:r>
          </w:p>
          <w:p w14:paraId="14889028" w14:textId="77777777" w:rsidR="007712F1" w:rsidRPr="001C08B8" w:rsidRDefault="007712F1" w:rsidP="008406F8"/>
        </w:tc>
        <w:tc>
          <w:tcPr>
            <w:tcW w:w="6750" w:type="dxa"/>
          </w:tcPr>
          <w:p w14:paraId="560F19C2" w14:textId="2B7B2484" w:rsidR="007712F1" w:rsidRDefault="00D53DB5" w:rsidP="008406F8">
            <w:hyperlink r:id="rId16" w:history="1">
              <w:r w:rsidR="007712F1" w:rsidRPr="007712F1">
                <w:rPr>
                  <w:rStyle w:val="Hyperlink"/>
                </w:rPr>
                <w:t>https://www.trendmicro.com/vinfo/us/security/news/cybercrime-and-digital-threats/business-email-compromise-bec-schemes</w:t>
              </w:r>
            </w:hyperlink>
          </w:p>
        </w:tc>
      </w:tr>
      <w:tr w:rsidR="007712F1" w14:paraId="50A7CB67" w14:textId="77777777" w:rsidTr="008406F8">
        <w:tc>
          <w:tcPr>
            <w:tcW w:w="4230" w:type="dxa"/>
          </w:tcPr>
          <w:p w14:paraId="6FD6DA5A" w14:textId="738F50A8" w:rsidR="007712F1" w:rsidRDefault="007712F1" w:rsidP="008406F8">
            <w:r w:rsidRPr="007712F1">
              <w:t xml:space="preserve">2020 </w:t>
            </w:r>
            <w:r w:rsidRPr="007712F1">
              <w:rPr>
                <w:i/>
                <w:iCs/>
              </w:rPr>
              <w:t xml:space="preserve">Data Breach Investigations Report </w:t>
            </w:r>
          </w:p>
          <w:p w14:paraId="12CE704E" w14:textId="5C162794" w:rsidR="007712F1" w:rsidRPr="001C08B8" w:rsidRDefault="007712F1" w:rsidP="008406F8">
            <w:r w:rsidRPr="007712F1">
              <w:t xml:space="preserve">2019 </w:t>
            </w:r>
            <w:r w:rsidRPr="007712F1">
              <w:rPr>
                <w:i/>
                <w:iCs/>
              </w:rPr>
              <w:t xml:space="preserve">Data Breach Investigations Report </w:t>
            </w:r>
          </w:p>
        </w:tc>
        <w:tc>
          <w:tcPr>
            <w:tcW w:w="6750" w:type="dxa"/>
          </w:tcPr>
          <w:p w14:paraId="14B72233" w14:textId="149027D2" w:rsidR="007712F1" w:rsidRDefault="00D53DB5" w:rsidP="008406F8">
            <w:hyperlink r:id="rId17" w:history="1">
              <w:r w:rsidR="009329B2" w:rsidRPr="00825795">
                <w:rPr>
                  <w:rStyle w:val="Hyperlink"/>
                </w:rPr>
                <w:t>https://enterprise.verizon.com/content/verizonenterprise/us/en/index/resources/reports/2020-data-breach-investigations-</w:t>
              </w:r>
            </w:hyperlink>
            <w:r w:rsidR="007712F1" w:rsidRPr="007712F1">
              <w:t>report.pdf</w:t>
            </w:r>
          </w:p>
        </w:tc>
      </w:tr>
      <w:tr w:rsidR="009329B2" w14:paraId="5A2783C6" w14:textId="77777777" w:rsidTr="008406F8">
        <w:tc>
          <w:tcPr>
            <w:tcW w:w="4230" w:type="dxa"/>
          </w:tcPr>
          <w:p w14:paraId="2780399A" w14:textId="77777777" w:rsidR="009329B2" w:rsidRPr="009329B2" w:rsidRDefault="009329B2" w:rsidP="008406F8">
            <w:r w:rsidRPr="009329B2">
              <w:t>FTC</w:t>
            </w:r>
          </w:p>
          <w:p w14:paraId="7D2E9020" w14:textId="77777777" w:rsidR="009329B2" w:rsidRPr="009329B2" w:rsidRDefault="009329B2" w:rsidP="008406F8">
            <w:r w:rsidRPr="009329B2">
              <w:t>FCC</w:t>
            </w:r>
          </w:p>
          <w:p w14:paraId="7E5C0AE4" w14:textId="77777777" w:rsidR="009329B2" w:rsidRPr="009329B2" w:rsidRDefault="009329B2" w:rsidP="008406F8">
            <w:r w:rsidRPr="009329B2">
              <w:t>SBA</w:t>
            </w:r>
          </w:p>
          <w:p w14:paraId="2C1AC2FE" w14:textId="77777777" w:rsidR="009329B2" w:rsidRPr="009329B2" w:rsidRDefault="009329B2" w:rsidP="008406F8">
            <w:r w:rsidRPr="009329B2">
              <w:t>FBI (</w:t>
            </w:r>
            <w:proofErr w:type="spellStart"/>
            <w:r w:rsidRPr="009329B2">
              <w:t>Infragard</w:t>
            </w:r>
            <w:proofErr w:type="spellEnd"/>
            <w:r w:rsidRPr="009329B2">
              <w:t>)</w:t>
            </w:r>
          </w:p>
          <w:p w14:paraId="3981E09F" w14:textId="7FC10274" w:rsidR="009329B2" w:rsidRDefault="009329B2" w:rsidP="008406F8">
            <w:r w:rsidRPr="009329B2">
              <w:t>CISA</w:t>
            </w:r>
            <w:r w:rsidR="008406F8">
              <w:t xml:space="preserve"> Region 8: Dave Sonheim</w:t>
            </w:r>
          </w:p>
          <w:p w14:paraId="02A084DE" w14:textId="34C75006" w:rsidR="008406F8" w:rsidRPr="007712F1" w:rsidRDefault="008406F8" w:rsidP="008406F8">
            <w:r>
              <w:t>Space ISAC: Erin Miller</w:t>
            </w:r>
          </w:p>
        </w:tc>
        <w:tc>
          <w:tcPr>
            <w:tcW w:w="6750" w:type="dxa"/>
          </w:tcPr>
          <w:p w14:paraId="6315E60E" w14:textId="77777777" w:rsidR="009329B2" w:rsidRDefault="009329B2" w:rsidP="008406F8"/>
        </w:tc>
      </w:tr>
    </w:tbl>
    <w:p w14:paraId="7BE69BBE" w14:textId="77777777" w:rsidR="009D33DE" w:rsidRDefault="00D53DB5"/>
    <w:sectPr w:rsidR="009D33DE" w:rsidSect="00840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24"/>
    <w:multiLevelType w:val="hybridMultilevel"/>
    <w:tmpl w:val="F90CEADE"/>
    <w:lvl w:ilvl="0" w:tplc="DF94E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91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26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22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C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E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A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651178"/>
    <w:multiLevelType w:val="hybridMultilevel"/>
    <w:tmpl w:val="98D81FA6"/>
    <w:lvl w:ilvl="0" w:tplc="8DC2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4D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C6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89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A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4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20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C75BF7"/>
    <w:multiLevelType w:val="hybridMultilevel"/>
    <w:tmpl w:val="AD88DF18"/>
    <w:lvl w:ilvl="0" w:tplc="39F24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CE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8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4C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6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0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4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C4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D93C4C"/>
    <w:multiLevelType w:val="hybridMultilevel"/>
    <w:tmpl w:val="DEE482E4"/>
    <w:lvl w:ilvl="0" w:tplc="D4905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4F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44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8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A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A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A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0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68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F968CA"/>
    <w:multiLevelType w:val="hybridMultilevel"/>
    <w:tmpl w:val="B0AE888E"/>
    <w:lvl w:ilvl="0" w:tplc="39F85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64B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C2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EE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2A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E5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CB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2A6922"/>
    <w:multiLevelType w:val="hybridMultilevel"/>
    <w:tmpl w:val="26C25704"/>
    <w:lvl w:ilvl="0" w:tplc="A118A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6B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0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4E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0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0D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4D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4A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D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A30B4E"/>
    <w:multiLevelType w:val="hybridMultilevel"/>
    <w:tmpl w:val="D4DA2834"/>
    <w:lvl w:ilvl="0" w:tplc="DF94E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7168"/>
    <w:multiLevelType w:val="hybridMultilevel"/>
    <w:tmpl w:val="F21E087C"/>
    <w:lvl w:ilvl="0" w:tplc="B8D0B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CD7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6F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4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C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C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6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4A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F926F1"/>
    <w:multiLevelType w:val="hybridMultilevel"/>
    <w:tmpl w:val="31A85D46"/>
    <w:lvl w:ilvl="0" w:tplc="C792B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00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4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A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07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A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8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C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EB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7F04D5"/>
    <w:multiLevelType w:val="hybridMultilevel"/>
    <w:tmpl w:val="23B05FD0"/>
    <w:lvl w:ilvl="0" w:tplc="10BEB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2CE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24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E0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2E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82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6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CF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C2"/>
    <w:rsid w:val="001C08B8"/>
    <w:rsid w:val="001F437F"/>
    <w:rsid w:val="00277553"/>
    <w:rsid w:val="002A66C2"/>
    <w:rsid w:val="00623AAA"/>
    <w:rsid w:val="006D1246"/>
    <w:rsid w:val="00731ED6"/>
    <w:rsid w:val="007712F1"/>
    <w:rsid w:val="008406F8"/>
    <w:rsid w:val="009329B2"/>
    <w:rsid w:val="009F4E28"/>
    <w:rsid w:val="00A2684B"/>
    <w:rsid w:val="00B73C60"/>
    <w:rsid w:val="00C429A5"/>
    <w:rsid w:val="00D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3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8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6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6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6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4E2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8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08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6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6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6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4E2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8B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5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1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6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2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2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1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4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0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9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0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6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3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4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8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8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0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7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rc.nist.gov/glossary" TargetMode="External"/><Relationship Id="rId13" Type="http://schemas.openxmlformats.org/officeDocument/2006/relationships/hyperlink" Target="https://www.nist.gov/itl/smallbusinesscybe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rc.nist.gov/publications/detail/sp/800-172/draft" TargetMode="External"/><Relationship Id="rId12" Type="http://schemas.openxmlformats.org/officeDocument/2006/relationships/hyperlink" Target="https://csrc" TargetMode="External"/><Relationship Id="rId17" Type="http://schemas.openxmlformats.org/officeDocument/2006/relationships/hyperlink" Target="https://enterprise.verizon.com/content/verizonenterprise/us/en/index/resources/reports/2020-data-breach-investigations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ndmicro.com/vinfo/us/security/news/cybercrime-and-digital-threats/business-email-compromise-bec-schem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vlpubs.nist.gov/nistpubs/hb/2017/NIST.HB.162.pdf" TargetMode="External"/><Relationship Id="rId11" Type="http://schemas.openxmlformats.org/officeDocument/2006/relationships/hyperlink" Target="https://www.complianceforge.com/cmmc-assessment-boundary-scoping-gui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avelinstrategy.com/coverage-area/2017-identity-fraud" TargetMode="External"/><Relationship Id="rId10" Type="http://schemas.openxmlformats.org/officeDocument/2006/relationships/hyperlink" Target="https://www.ndia.org/education/e-books/2020_cmmceboo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odcui.mil/Home/DoD-CUI-Registry/" TargetMode="External"/><Relationship Id="rId14" Type="http://schemas.openxmlformats.org/officeDocument/2006/relationships/hyperlink" Target="https://www.securityforum.org/research/threat-horizon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Kurtz</dc:creator>
  <cp:lastModifiedBy>Linda</cp:lastModifiedBy>
  <cp:revision>2</cp:revision>
  <dcterms:created xsi:type="dcterms:W3CDTF">2021-05-28T16:12:00Z</dcterms:created>
  <dcterms:modified xsi:type="dcterms:W3CDTF">2021-05-28T16:12:00Z</dcterms:modified>
</cp:coreProperties>
</file>